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«Налогообложение организаций»</w:t>
      </w:r>
    </w:p>
    <w:p w:rsid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6DE2">
        <w:rPr>
          <w:rFonts w:ascii="Times New Roman" w:hAnsi="Times New Roman" w:cs="Times New Roman"/>
          <w:sz w:val="28"/>
          <w:szCs w:val="28"/>
        </w:rPr>
        <w:t>формирование системы теоретических знаний и практических навыков по исчислению и уплате налогов организациями</w:t>
      </w:r>
    </w:p>
    <w:p w:rsid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</w:t>
      </w:r>
      <w:r w:rsidR="00076F70">
        <w:rPr>
          <w:rFonts w:ascii="Times New Roman" w:eastAsia="Times New Roman" w:hAnsi="Times New Roman" w:cs="Times New Roman"/>
          <w:b/>
          <w:bCs/>
          <w:sz w:val="28"/>
          <w:szCs w:val="28"/>
        </w:rPr>
        <w:t>иплины в структуре ОП (Б.1.1.3.4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дисциплиной </w:t>
      </w:r>
      <w:r>
        <w:rPr>
          <w:rFonts w:ascii="Times New Roman" w:eastAsia="Times New Roman" w:hAnsi="Times New Roman"/>
          <w:sz w:val="28"/>
          <w:szCs w:val="28"/>
        </w:rPr>
        <w:t>элективного цикла профиля «</w:t>
      </w:r>
      <w:r>
        <w:rPr>
          <w:rFonts w:ascii="Times New Roman" w:eastAsia="Times New Roman" w:hAnsi="Times New Roman" w:cs="Times New Roman"/>
          <w:sz w:val="28"/>
          <w:szCs w:val="28"/>
        </w:rPr>
        <w:t>Корпоративные финансы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подготовки </w:t>
      </w:r>
      <w:r w:rsidR="00525AE3" w:rsidRPr="00525AE3">
        <w:rPr>
          <w:rFonts w:ascii="Times New Roman" w:eastAsia="Times New Roman" w:hAnsi="Times New Roman" w:cs="Times New Roman"/>
          <w:sz w:val="28"/>
          <w:szCs w:val="28"/>
        </w:rPr>
        <w:t>38.03.02 Менеджмент, ОП «Управление бизнесом» (Ме</w:t>
      </w:r>
      <w:r w:rsidR="00525AE3">
        <w:rPr>
          <w:rFonts w:ascii="Times New Roman" w:eastAsia="Times New Roman" w:hAnsi="Times New Roman" w:cs="Times New Roman"/>
          <w:sz w:val="28"/>
          <w:szCs w:val="28"/>
        </w:rPr>
        <w:t>неджмент и управление бизнесом)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(программа подготовки бакалавров).</w:t>
      </w:r>
    </w:p>
    <w:p w:rsid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F6DE2" w:rsidRPr="008F6DE2" w:rsidRDefault="008F6DE2" w:rsidP="008F6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F6DE2">
        <w:rPr>
          <w:rFonts w:ascii="Times New Roman" w:hAnsi="Times New Roman" w:cs="Times New Roman"/>
          <w:sz w:val="28"/>
          <w:szCs w:val="28"/>
        </w:rPr>
        <w:t>Налог на добавленную стоимость (НДС). Налог на прибыль организаций. Налог на имущество организаций. Транспортный налог. Земельный налог. Упрощенная система налогообложения (УСН). Единый налог на вмененный доход. 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7C4" w:rsidRDefault="00FE17C4"/>
    <w:sectPr w:rsidR="00FE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BF"/>
    <w:rsid w:val="00076F70"/>
    <w:rsid w:val="001256BF"/>
    <w:rsid w:val="00525AE3"/>
    <w:rsid w:val="008E6C4C"/>
    <w:rsid w:val="008F6DE2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9F8C-FF60-4926-A195-6B3FE8CB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D76EF-3E84-4CD2-A7A6-81617569CB06}"/>
</file>

<file path=customXml/itemProps2.xml><?xml version="1.0" encoding="utf-8"?>
<ds:datastoreItem xmlns:ds="http://schemas.openxmlformats.org/officeDocument/2006/customXml" ds:itemID="{69D5BD2E-7AE0-448F-8E35-1FB141577911}"/>
</file>

<file path=customXml/itemProps3.xml><?xml version="1.0" encoding="utf-8"?>
<ds:datastoreItem xmlns:ds="http://schemas.openxmlformats.org/officeDocument/2006/customXml" ds:itemID="{8BCB97C5-898C-45D8-9286-9DA1E8770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2021-04-21T07:55:00Z</dcterms:created>
  <dcterms:modified xsi:type="dcterms:W3CDTF">2021-04-22T10:17:00Z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